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7E532" w14:textId="77777777" w:rsidR="001A6F82" w:rsidRPr="00601EFA" w:rsidRDefault="008E6492" w:rsidP="00601EFA">
      <w:pPr>
        <w:jc w:val="center"/>
        <w:rPr>
          <w:rFonts w:ascii="標楷體" w:eastAsia="標楷體" w:hAnsi="標楷體"/>
          <w:sz w:val="28"/>
          <w:szCs w:val="28"/>
        </w:rPr>
      </w:pPr>
      <w:r w:rsidRPr="00601EFA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資訊工程學系</w:t>
      </w:r>
      <w:r w:rsidR="00BB1E00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研究所</w:t>
      </w:r>
      <w:r w:rsidRPr="00601EFA">
        <w:rPr>
          <w:rFonts w:ascii="標楷體" w:eastAsia="標楷體" w:hAnsi="標楷體" w:cs="Arial" w:hint="eastAsia"/>
          <w:color w:val="333333"/>
          <w:kern w:val="0"/>
          <w:sz w:val="28"/>
          <w:szCs w:val="28"/>
        </w:rPr>
        <w:t>申請學位考試注意事項</w:t>
      </w:r>
    </w:p>
    <w:p w14:paraId="1EB8143D" w14:textId="6D91A9E9" w:rsidR="00B05D73" w:rsidRPr="0046721E" w:rsidRDefault="0046721E" w:rsidP="0046721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【1】</w:t>
      </w:r>
      <w:r w:rsidR="001A6F82" w:rsidRPr="0046721E">
        <w:rPr>
          <w:rFonts w:ascii="標楷體" w:eastAsia="標楷體" w:hAnsi="標楷體" w:hint="eastAsia"/>
        </w:rPr>
        <w:t>自</w:t>
      </w:r>
      <w:r w:rsidR="00601EFA" w:rsidRPr="0046721E">
        <w:rPr>
          <w:rFonts w:ascii="標楷體" w:eastAsia="標楷體" w:hAnsi="標楷體" w:hint="eastAsia"/>
        </w:rPr>
        <w:t>107</w:t>
      </w:r>
      <w:r w:rsidR="001A6F82" w:rsidRPr="0046721E">
        <w:rPr>
          <w:rFonts w:ascii="標楷體" w:eastAsia="標楷體" w:hAnsi="標楷體" w:hint="eastAsia"/>
        </w:rPr>
        <w:t>學年度起碩士班</w:t>
      </w:r>
      <w:r w:rsidR="00B05D73" w:rsidRPr="00BE2BB2">
        <w:rPr>
          <w:rFonts w:ascii="標楷體" w:eastAsia="標楷體" w:hAnsi="標楷體" w:hint="eastAsia"/>
        </w:rPr>
        <w:t>及碩士</w:t>
      </w:r>
      <w:r w:rsidR="001A6F82" w:rsidRPr="00BE2BB2">
        <w:rPr>
          <w:rFonts w:ascii="標楷體" w:eastAsia="標楷體" w:hAnsi="標楷體" w:hint="eastAsia"/>
        </w:rPr>
        <w:t>在職專班</w:t>
      </w:r>
      <w:r w:rsidR="001A6F82" w:rsidRPr="0046721E">
        <w:rPr>
          <w:rFonts w:ascii="標楷體" w:eastAsia="標楷體" w:hAnsi="標楷體" w:hint="eastAsia"/>
        </w:rPr>
        <w:t>學生須於入學後修習本校所定之學術倫理教</w:t>
      </w:r>
    </w:p>
    <w:p w14:paraId="3A1027B7" w14:textId="5A15583F" w:rsidR="001A6F82" w:rsidRPr="0046721E" w:rsidRDefault="001A6F82" w:rsidP="0046721E">
      <w:pPr>
        <w:ind w:firstLineChars="200" w:firstLine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育課程；通過者，始得申請學位考試。</w:t>
      </w:r>
    </w:p>
    <w:p w14:paraId="600B646C" w14:textId="77777777" w:rsidR="0046721E" w:rsidRDefault="0046721E" w:rsidP="0046721E">
      <w:pPr>
        <w:ind w:left="480" w:hangingChars="200" w:hanging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【2</w:t>
      </w:r>
      <w:r>
        <w:rPr>
          <w:rFonts w:ascii="標楷體" w:eastAsia="標楷體" w:hAnsi="標楷體" w:hint="eastAsia"/>
        </w:rPr>
        <w:t>】</w:t>
      </w:r>
      <w:r w:rsidR="001A6F82" w:rsidRPr="0046721E">
        <w:rPr>
          <w:rFonts w:ascii="標楷體" w:eastAsia="標楷體" w:hAnsi="標楷體" w:hint="eastAsia"/>
        </w:rPr>
        <w:t>自110學年度起，申請學位考試須附「論文原創性比對」結果</w:t>
      </w:r>
      <w:r w:rsidR="00B05D73" w:rsidRPr="0046721E">
        <w:rPr>
          <w:rFonts w:ascii="標楷體" w:eastAsia="標楷體" w:hAnsi="標楷體" w:hint="eastAsia"/>
        </w:rPr>
        <w:t>，</w:t>
      </w:r>
      <w:r w:rsidR="00B05D73" w:rsidRPr="0046721E">
        <w:rPr>
          <w:rFonts w:ascii="標楷體" w:eastAsia="標楷體" w:hAnsi="標楷體"/>
          <w:color w:val="FF0000"/>
        </w:rPr>
        <w:t>論文相似度以≦20%原則</w:t>
      </w:r>
      <w:r w:rsidR="00B05D73" w:rsidRPr="0046721E">
        <w:rPr>
          <w:rFonts w:ascii="標楷體" w:eastAsia="標楷體" w:hAnsi="標楷體"/>
        </w:rPr>
        <w:t>，由本系（所）學術委員會審核通過，始得申請學位考試。</w:t>
      </w:r>
    </w:p>
    <w:p w14:paraId="0FCE69FF" w14:textId="58E38F21" w:rsidR="001A6F82" w:rsidRPr="0046721E" w:rsidRDefault="001A6F82" w:rsidP="0046721E">
      <w:pPr>
        <w:ind w:leftChars="200" w:left="480"/>
        <w:rPr>
          <w:rFonts w:ascii="標楷體" w:eastAsia="標楷體" w:hAnsi="標楷體"/>
        </w:rPr>
      </w:pPr>
      <w:r w:rsidRPr="0046721E">
        <w:rPr>
          <w:rFonts w:ascii="標楷體" w:eastAsia="標楷體" w:hAnsi="標楷體" w:hint="eastAsia"/>
        </w:rPr>
        <w:t>帳號申請方式請參考圖</w:t>
      </w:r>
      <w:r w:rsidR="00BE2BB2">
        <w:rPr>
          <w:rFonts w:ascii="標楷體" w:eastAsia="標楷體" w:hAnsi="標楷體" w:hint="eastAsia"/>
        </w:rPr>
        <w:t>資處</w:t>
      </w:r>
      <w:r w:rsidR="00BE2BB2">
        <w:rPr>
          <w:rFonts w:ascii="標楷體" w:eastAsia="標楷體" w:hAnsi="標楷體"/>
        </w:rPr>
        <w:t>Turnitin</w:t>
      </w:r>
      <w:r w:rsidR="00BE2BB2">
        <w:rPr>
          <w:rFonts w:ascii="標楷體" w:eastAsia="標楷體" w:hAnsi="標楷體" w:hint="eastAsia"/>
        </w:rPr>
        <w:t>論文原創性比對</w:t>
      </w:r>
      <w:r w:rsidRPr="0046721E">
        <w:rPr>
          <w:rFonts w:ascii="標楷體" w:eastAsia="標楷體" w:hAnsi="標楷體" w:hint="eastAsia"/>
        </w:rPr>
        <w:t>說明。</w:t>
      </w:r>
    </w:p>
    <w:p w14:paraId="7CC50AFD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【3】依本系碩士班研究生修業規定，第貳條第一款：</w:t>
      </w:r>
    </w:p>
    <w:p w14:paraId="2EF3EEF2" w14:textId="35CAF7A8" w:rsidR="001A6F82" w:rsidRPr="00601EFA" w:rsidRDefault="001A6F82" w:rsidP="00BA4A5E">
      <w:pPr>
        <w:ind w:leftChars="200" w:left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研究生在提出學位考試申請前，</w:t>
      </w:r>
      <w:r w:rsidR="00BA4A5E">
        <w:rPr>
          <w:rFonts w:ascii="標楷體" w:eastAsia="標楷體" w:hAnsi="標楷體" w:hint="eastAsia"/>
        </w:rPr>
        <w:t>需</w:t>
      </w:r>
      <w:r w:rsidR="00BA4A5E" w:rsidRPr="00BA4A5E">
        <w:rPr>
          <w:rFonts w:ascii="標楷體" w:eastAsia="標楷體" w:hAnsi="標楷體"/>
        </w:rPr>
        <w:t>發表或接受（附主辦單位論文正式接受信函）至少一篇研討會或期刊論文，此發表之論文指導教授必須為合著人。</w:t>
      </w:r>
      <w:r w:rsidRPr="00601EFA">
        <w:rPr>
          <w:rFonts w:ascii="標楷體" w:eastAsia="標楷體" w:hAnsi="標楷體" w:hint="eastAsia"/>
        </w:rPr>
        <w:t>經指導教授推薦，並由本系（所）學術委員會審核通過，始得申請學位考試。</w:t>
      </w:r>
    </w:p>
    <w:p w14:paraId="5F2274E2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以上規定如無法於學位考試申請前提出證明，亦請繳交學位考試申請表及相關資料，</w:t>
      </w:r>
    </w:p>
    <w:p w14:paraId="47EADA11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並於申請表上註明該論文接受日期，同時檢附載明「論文接受日期」之論文徵稿文</w:t>
      </w:r>
    </w:p>
    <w:p w14:paraId="3A8AD2D5" w14:textId="20C9B59A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件。</w:t>
      </w:r>
    </w:p>
    <w:p w14:paraId="7AC6FA3C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【4】學位考試期間（自申請日起至論文口試結束後），若論文題目及考試時間有更動，或</w:t>
      </w:r>
    </w:p>
    <w:p w14:paraId="3E7ACD3A" w14:textId="198B3375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撤銷學位考試，請務必於學位考試日一週前至系辦公室辦理。</w:t>
      </w:r>
    </w:p>
    <w:p w14:paraId="0820069C" w14:textId="77777777" w:rsidR="001A6F82" w:rsidRPr="00601EFA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【5】初審通過並提交學位考試申請後，系辦會在「台灣博碩士論文知識加值系統」線上</w:t>
      </w:r>
    </w:p>
    <w:p w14:paraId="4FAA4EA9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建檔（帳號、密碼將由國家圖書館個別使用 E-Mail 通知至學生信箱）。</w:t>
      </w:r>
    </w:p>
    <w:p w14:paraId="539887E1" w14:textId="77777777" w:rsidR="00EC707D" w:rsidRDefault="001A6F82" w:rsidP="001A6F82">
      <w:pPr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【6】學位考試通過後請自行登錄碩博士論文(須上傳全文含審定書)且送出並填寫列印授</w:t>
      </w:r>
    </w:p>
    <w:p w14:paraId="1DA19E74" w14:textId="77777777" w:rsidR="00EC707D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權書，系統將自動通知系辦公室線上審核，系辦審核無誤後會回傳通過，始可辦理離</w:t>
      </w:r>
    </w:p>
    <w:p w14:paraId="5C488834" w14:textId="77777777" w:rsidR="001A6F82" w:rsidRPr="00601EFA" w:rsidRDefault="001A6F82" w:rsidP="001A6F82">
      <w:pPr>
        <w:ind w:firstLineChars="200" w:firstLine="480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校手續。</w:t>
      </w:r>
    </w:p>
    <w:p w14:paraId="3979B7C0" w14:textId="11B8EB0E" w:rsidR="0073117F" w:rsidRDefault="001A6F82" w:rsidP="002F6324">
      <w:pPr>
        <w:ind w:left="566" w:hangingChars="236" w:hanging="566"/>
        <w:rPr>
          <w:rFonts w:ascii="標楷體" w:eastAsia="標楷體" w:hAnsi="標楷體"/>
        </w:rPr>
      </w:pPr>
      <w:r w:rsidRPr="00601EFA">
        <w:rPr>
          <w:rFonts w:ascii="標楷體" w:eastAsia="標楷體" w:hAnsi="標楷體" w:hint="eastAsia"/>
        </w:rPr>
        <w:t>【7】辦理校離校手續時，應繳交畢業論文</w:t>
      </w:r>
      <w:r w:rsidR="002F6324">
        <w:rPr>
          <w:rFonts w:ascii="標楷體" w:eastAsia="標楷體" w:hAnsi="標楷體" w:hint="eastAsia"/>
        </w:rPr>
        <w:t>二</w:t>
      </w:r>
      <w:r w:rsidRPr="00601EFA">
        <w:rPr>
          <w:rFonts w:ascii="標楷體" w:eastAsia="標楷體" w:hAnsi="標楷體" w:hint="eastAsia"/>
        </w:rPr>
        <w:t>本</w:t>
      </w:r>
      <w:r w:rsidR="002F6324">
        <w:rPr>
          <w:rFonts w:ascii="標楷體" w:eastAsia="標楷體" w:hAnsi="標楷體" w:hint="eastAsia"/>
        </w:rPr>
        <w:t>至</w:t>
      </w:r>
      <w:r w:rsidRPr="00601EFA">
        <w:rPr>
          <w:rFonts w:ascii="標楷體" w:eastAsia="標楷體" w:hAnsi="標楷體" w:hint="eastAsia"/>
        </w:rPr>
        <w:t>圖書館</w:t>
      </w:r>
      <w:r w:rsidR="00206C66" w:rsidRPr="00601EFA">
        <w:rPr>
          <w:rFonts w:ascii="標楷體" w:eastAsia="標楷體" w:hAnsi="標楷體" w:hint="eastAsia"/>
        </w:rPr>
        <w:t>，</w:t>
      </w:r>
      <w:r w:rsidRPr="00601EFA">
        <w:rPr>
          <w:rFonts w:ascii="標楷體" w:eastAsia="標楷體" w:hAnsi="標楷體" w:hint="eastAsia"/>
        </w:rPr>
        <w:t>「博碩士論文電子檔案上網授權書」2張；紙本論文需要延後公開者，須於紙本論文內頁附上「國家圖書館學位論文送存本【延後公開】申請書」</w:t>
      </w:r>
      <w:r w:rsidR="00206C66" w:rsidRPr="00601EFA">
        <w:rPr>
          <w:rFonts w:ascii="標楷體" w:eastAsia="標楷體" w:hAnsi="標楷體" w:hint="eastAsia"/>
        </w:rPr>
        <w:t>。</w:t>
      </w:r>
    </w:p>
    <w:p w14:paraId="1488ED32" w14:textId="77777777" w:rsidR="00B05D73" w:rsidRDefault="00B05D73" w:rsidP="00EC707D">
      <w:pPr>
        <w:ind w:firstLineChars="200" w:firstLine="480"/>
        <w:rPr>
          <w:rFonts w:ascii="標楷體" w:eastAsia="標楷體" w:hAnsi="標楷體"/>
        </w:rPr>
      </w:pPr>
    </w:p>
    <w:p w14:paraId="7CC8C9E4" w14:textId="77777777" w:rsidR="00B05D73" w:rsidRDefault="00B05D73" w:rsidP="00EC707D">
      <w:pPr>
        <w:ind w:firstLineChars="200" w:firstLine="480"/>
        <w:rPr>
          <w:rFonts w:ascii="標楷體" w:eastAsia="標楷體" w:hAnsi="標楷體"/>
        </w:rPr>
      </w:pPr>
      <w:bookmarkStart w:id="0" w:name="_GoBack"/>
      <w:bookmarkEnd w:id="0"/>
    </w:p>
    <w:sectPr w:rsidR="00B05D73" w:rsidSect="001A6F82">
      <w:pgSz w:w="11906" w:h="16838"/>
      <w:pgMar w:top="1440" w:right="1230" w:bottom="1440" w:left="123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8C7C1" w14:textId="77777777" w:rsidR="00B0669F" w:rsidRDefault="00B0669F" w:rsidP="008E6492">
      <w:r>
        <w:separator/>
      </w:r>
    </w:p>
  </w:endnote>
  <w:endnote w:type="continuationSeparator" w:id="0">
    <w:p w14:paraId="245AE5B2" w14:textId="77777777" w:rsidR="00B0669F" w:rsidRDefault="00B0669F" w:rsidP="008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F08BA" w14:textId="77777777" w:rsidR="00B0669F" w:rsidRDefault="00B0669F" w:rsidP="008E6492">
      <w:r>
        <w:separator/>
      </w:r>
    </w:p>
  </w:footnote>
  <w:footnote w:type="continuationSeparator" w:id="0">
    <w:p w14:paraId="59518B47" w14:textId="77777777" w:rsidR="00B0669F" w:rsidRDefault="00B0669F" w:rsidP="008E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D0EDB"/>
    <w:multiLevelType w:val="hybridMultilevel"/>
    <w:tmpl w:val="6C72B16A"/>
    <w:lvl w:ilvl="0" w:tplc="854899BC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82"/>
    <w:rsid w:val="00135D26"/>
    <w:rsid w:val="001A6F82"/>
    <w:rsid w:val="00206C66"/>
    <w:rsid w:val="002A6A8E"/>
    <w:rsid w:val="002F6324"/>
    <w:rsid w:val="00324623"/>
    <w:rsid w:val="0046721E"/>
    <w:rsid w:val="00601EFA"/>
    <w:rsid w:val="0073117F"/>
    <w:rsid w:val="008E6492"/>
    <w:rsid w:val="0095384B"/>
    <w:rsid w:val="00A050AF"/>
    <w:rsid w:val="00B05D73"/>
    <w:rsid w:val="00B0669F"/>
    <w:rsid w:val="00B435B6"/>
    <w:rsid w:val="00B63F65"/>
    <w:rsid w:val="00BA4A5E"/>
    <w:rsid w:val="00BB1E00"/>
    <w:rsid w:val="00BE2BB2"/>
    <w:rsid w:val="00D224E0"/>
    <w:rsid w:val="00DB7D9D"/>
    <w:rsid w:val="00EC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CBE70"/>
  <w15:chartTrackingRefBased/>
  <w15:docId w15:val="{22465B3A-81ED-4DE2-AD32-8E055480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649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64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6492"/>
    <w:rPr>
      <w:sz w:val="20"/>
      <w:szCs w:val="20"/>
    </w:rPr>
  </w:style>
  <w:style w:type="paragraph" w:styleId="a7">
    <w:name w:val="List Paragraph"/>
    <w:basedOn w:val="a"/>
    <w:uiPriority w:val="34"/>
    <w:qFormat/>
    <w:rsid w:val="00B05D7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joying</dc:creator>
  <cp:keywords/>
  <dc:description/>
  <cp:lastModifiedBy>scl</cp:lastModifiedBy>
  <cp:revision>3</cp:revision>
  <dcterms:created xsi:type="dcterms:W3CDTF">2024-10-17T03:25:00Z</dcterms:created>
  <dcterms:modified xsi:type="dcterms:W3CDTF">2024-10-23T02:34:00Z</dcterms:modified>
</cp:coreProperties>
</file>